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C" w:rsidRPr="0081420C" w:rsidRDefault="0081420C" w:rsidP="0081420C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81420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Сбербанк и МЭР создают </w:t>
      </w:r>
      <w:proofErr w:type="gramStart"/>
      <w:r w:rsidRPr="0081420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образовательную</w:t>
      </w:r>
      <w:proofErr w:type="gramEnd"/>
      <w:r w:rsidRPr="0081420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81420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онлайн-платформу</w:t>
      </w:r>
      <w:proofErr w:type="spellEnd"/>
      <w:r w:rsidRPr="0081420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для бизнеса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420C">
        <w:rPr>
          <w:rFonts w:ascii="Arial" w:eastAsia="Times New Roman" w:hAnsi="Arial" w:cs="Arial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бербанк и МЭР создают образовательную онлайн-платформу для бизнеса" style="width:23.8pt;height:23.8pt"/>
        </w:pic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Сбербанк и Минэкономразвития РФ создают всероссийскую образовательную </w:t>
      </w:r>
      <w:proofErr w:type="spell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онлайн-платформу</w:t>
      </w:r>
      <w:proofErr w:type="spell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 предпринимателей и развития инфраструктуры </w:t>
      </w:r>
      <w:proofErr w:type="gram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</w:t>
      </w:r>
      <w:proofErr w:type="gram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и коммерческих услуг по принципу "одного окна", сообщается в пресс-релизе банка.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XIX Всемирного фестиваля молодежи и студентов в Сочи дочерняя компания Сбербанка "Деловая среда" представила проект всероссийской образовательной платформы знаний и сервисов для бизнеса.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"Сбербанк и Минэкономразвития РФ на базе "Деловой среды" создают Всероссийскую образовательную </w:t>
      </w:r>
      <w:proofErr w:type="spell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онлайн-платформу</w:t>
      </w:r>
      <w:proofErr w:type="spell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 предпринимателей и развития инфраструктуры </w:t>
      </w:r>
      <w:proofErr w:type="gram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</w:t>
      </w:r>
      <w:proofErr w:type="gram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и коммерческих услуг по принципу "одного окна", — говорится в сообщении.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платформы собраны форматы для закрытия всех ключевых потребностей предпринимателя, такие как потребность в знаниях для решения текущих задач, в сервисах для повышения эффективности бизнеса, а также в сообществе для развития и расширения бизнеса.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"Образовательные программы платформы покрывают все необходимые темы предпринимательского цикла от старта до ликвидации компании, а также будут содержать лучшие практики от поставщиков: вузов, образовательных </w:t>
      </w:r>
      <w:proofErr w:type="spell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</w:t>
      </w:r>
      <w:proofErr w:type="spellStart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офлайн-площадок</w:t>
      </w:r>
      <w:proofErr w:type="spellEnd"/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, частных консультантов и тренеров", — отметил генеральный директор "Деловой среды" Андрей Ванин, слова которого приводятся в сообщении.</w:t>
      </w:r>
    </w:p>
    <w:p w:rsidR="0081420C" w:rsidRPr="0081420C" w:rsidRDefault="0081420C" w:rsidP="0081420C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0C">
        <w:rPr>
          <w:rFonts w:ascii="Times New Roman" w:eastAsia="Times New Roman" w:hAnsi="Times New Roman" w:cs="Times New Roman"/>
          <w:color w:val="333333"/>
          <w:sz w:val="24"/>
          <w:szCs w:val="24"/>
        </w:rPr>
        <w:t>Платформа агрегирует сервисы для предпринимателей CRM-системы, финансовые продукты, инструменты для ведения бизнеса в интернете. На платформе будут также представлены государственные сервисы по регистрации и закрытию бизнеса.</w:t>
      </w:r>
    </w:p>
    <w:p w:rsidR="00922E3F" w:rsidRDefault="00922E3F"/>
    <w:sectPr w:rsidR="0092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420C"/>
    <w:rsid w:val="0081420C"/>
    <w:rsid w:val="009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54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2017-10-30T06:30:00Z</dcterms:created>
  <dcterms:modified xsi:type="dcterms:W3CDTF">2017-10-30T06:30:00Z</dcterms:modified>
</cp:coreProperties>
</file>